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2C64" w14:textId="77777777" w:rsidR="004D0564" w:rsidRDefault="004D0564" w:rsidP="000C2714">
      <w:pPr>
        <w:spacing w:before="60" w:after="60" w:line="240" w:lineRule="auto"/>
        <w:rPr>
          <w:rFonts w:ascii="Arial" w:hAnsi="Arial" w:cs="Arial"/>
          <w:b/>
        </w:rPr>
      </w:pPr>
    </w:p>
    <w:p w14:paraId="10C2DF0F" w14:textId="77777777" w:rsidR="004D0564" w:rsidRPr="003D3836" w:rsidRDefault="00E8239B" w:rsidP="000C2714">
      <w:pPr>
        <w:spacing w:before="60" w:after="60" w:line="240" w:lineRule="auto"/>
        <w:rPr>
          <w:rFonts w:ascii="Arial" w:hAnsi="Arial" w:cs="Arial"/>
          <w:b/>
          <w:sz w:val="32"/>
        </w:rPr>
      </w:pPr>
      <w:r>
        <w:rPr>
          <w:rFonts w:ascii="Arial" w:hAnsi="Arial" w:cs="Arial"/>
          <w:b/>
          <w:sz w:val="32"/>
        </w:rPr>
        <w:t>MEC Community Information Hub</w:t>
      </w:r>
    </w:p>
    <w:p w14:paraId="1EF3F70D" w14:textId="77777777" w:rsidR="003D3836" w:rsidRDefault="00E174A2" w:rsidP="000C2714">
      <w:pPr>
        <w:spacing w:before="60" w:after="60" w:line="240" w:lineRule="auto"/>
        <w:rPr>
          <w:rFonts w:ascii="Arial" w:hAnsi="Arial" w:cs="Arial"/>
          <w:b/>
        </w:rPr>
      </w:pPr>
      <w:r>
        <w:rPr>
          <w:rFonts w:ascii="Arial" w:hAnsi="Arial" w:cs="Arial"/>
          <w:b/>
          <w:noProof/>
        </w:rPr>
        <w:drawing>
          <wp:inline distT="0" distB="0" distL="0" distR="0" wp14:anchorId="1613FB62" wp14:editId="179F9F91">
            <wp:extent cx="4200525" cy="2362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7547" cy="2366307"/>
                    </a:xfrm>
                    <a:prstGeom prst="rect">
                      <a:avLst/>
                    </a:prstGeom>
                    <a:noFill/>
                    <a:ln>
                      <a:noFill/>
                    </a:ln>
                  </pic:spPr>
                </pic:pic>
              </a:graphicData>
            </a:graphic>
          </wp:inline>
        </w:drawing>
      </w:r>
    </w:p>
    <w:p w14:paraId="105974D5" w14:textId="77777777" w:rsidR="00A13581" w:rsidRDefault="00A13581" w:rsidP="003D3836">
      <w:pPr>
        <w:rPr>
          <w:rFonts w:ascii="Arial" w:hAnsi="Arial" w:cs="Arial"/>
        </w:rPr>
      </w:pPr>
      <w:r>
        <w:rPr>
          <w:rFonts w:ascii="Arial" w:hAnsi="Arial" w:cs="Arial"/>
        </w:rPr>
        <w:t xml:space="preserve">The community is invited to attend a Community Information Hub to find out more about </w:t>
      </w:r>
      <w:r w:rsidR="003D3836">
        <w:rPr>
          <w:rFonts w:ascii="Arial" w:hAnsi="Arial" w:cs="Arial"/>
        </w:rPr>
        <w:t xml:space="preserve">the </w:t>
      </w:r>
      <w:r>
        <w:rPr>
          <w:rFonts w:ascii="Arial" w:hAnsi="Arial" w:cs="Arial"/>
        </w:rPr>
        <w:t xml:space="preserve">progress of the Murwillumbah Education Campus project. </w:t>
      </w:r>
    </w:p>
    <w:p w14:paraId="52E3D151" w14:textId="77777777" w:rsidR="00600E91" w:rsidRDefault="00600E91" w:rsidP="003D3836">
      <w:pPr>
        <w:rPr>
          <w:rFonts w:ascii="Arial" w:hAnsi="Arial" w:cs="Arial"/>
        </w:rPr>
      </w:pPr>
      <w:r>
        <w:rPr>
          <w:rFonts w:ascii="Arial" w:hAnsi="Arial" w:cs="Arial"/>
        </w:rPr>
        <w:t>We understand that for many in our community now will not be the right time for attending an event like this but we also think it’s important that we continue providing access to information about the project.</w:t>
      </w:r>
    </w:p>
    <w:p w14:paraId="08E1E446" w14:textId="77777777" w:rsidR="003D3836" w:rsidRDefault="00A13581" w:rsidP="003D3836">
      <w:pPr>
        <w:rPr>
          <w:rFonts w:ascii="Arial" w:hAnsi="Arial" w:cs="Arial"/>
        </w:rPr>
      </w:pPr>
      <w:r>
        <w:rPr>
          <w:rFonts w:ascii="Arial" w:hAnsi="Arial" w:cs="Arial"/>
        </w:rPr>
        <w:t xml:space="preserve">At the hub you will be able to view some selected plans from the </w:t>
      </w:r>
      <w:r w:rsidR="003D3836">
        <w:rPr>
          <w:rFonts w:ascii="Arial" w:hAnsi="Arial" w:cs="Arial"/>
        </w:rPr>
        <w:t>State Significant Development (SSD) application</w:t>
      </w:r>
      <w:r>
        <w:rPr>
          <w:rFonts w:ascii="Arial" w:hAnsi="Arial" w:cs="Arial"/>
        </w:rPr>
        <w:t xml:space="preserve">, which </w:t>
      </w:r>
      <w:r w:rsidR="00E8239B">
        <w:rPr>
          <w:rFonts w:ascii="Arial" w:hAnsi="Arial" w:cs="Arial"/>
        </w:rPr>
        <w:t>is due to be</w:t>
      </w:r>
      <w:r>
        <w:rPr>
          <w:rFonts w:ascii="Arial" w:hAnsi="Arial" w:cs="Arial"/>
        </w:rPr>
        <w:t xml:space="preserve"> lodged with the NSW Department of Planning and Environment</w:t>
      </w:r>
      <w:r w:rsidR="00E8239B">
        <w:rPr>
          <w:rFonts w:ascii="Arial" w:hAnsi="Arial" w:cs="Arial"/>
        </w:rPr>
        <w:t xml:space="preserve"> (DPE) in the coming weeks</w:t>
      </w:r>
      <w:r w:rsidR="003D3836">
        <w:rPr>
          <w:rFonts w:ascii="Arial" w:hAnsi="Arial" w:cs="Arial"/>
        </w:rPr>
        <w:t>.</w:t>
      </w:r>
      <w:r>
        <w:rPr>
          <w:rFonts w:ascii="Arial" w:hAnsi="Arial" w:cs="Arial"/>
        </w:rPr>
        <w:t xml:space="preserve"> You will also be able to talk with members of the project team as well as the principals who have been appointed to lead the new schools at the campus.</w:t>
      </w:r>
    </w:p>
    <w:p w14:paraId="5CFF0EB8" w14:textId="77777777" w:rsidR="00E8239B" w:rsidRDefault="00A13581" w:rsidP="00E8239B">
      <w:pPr>
        <w:rPr>
          <w:rFonts w:ascii="Arial" w:hAnsi="Arial" w:cs="Arial"/>
        </w:rPr>
      </w:pPr>
      <w:r>
        <w:rPr>
          <w:rFonts w:ascii="Arial" w:hAnsi="Arial" w:cs="Arial"/>
        </w:rPr>
        <w:t xml:space="preserve">The hub will be open in Knox Park at selected times between Tuesday </w:t>
      </w:r>
      <w:r w:rsidR="00E12016">
        <w:rPr>
          <w:rFonts w:ascii="Arial" w:hAnsi="Arial" w:cs="Arial"/>
        </w:rPr>
        <w:t>5</w:t>
      </w:r>
      <w:r>
        <w:rPr>
          <w:rFonts w:ascii="Arial" w:hAnsi="Arial" w:cs="Arial"/>
        </w:rPr>
        <w:t xml:space="preserve"> and Thursday </w:t>
      </w:r>
      <w:r w:rsidR="00E12016">
        <w:rPr>
          <w:rFonts w:ascii="Arial" w:hAnsi="Arial" w:cs="Arial"/>
        </w:rPr>
        <w:t>7 April</w:t>
      </w:r>
      <w:r>
        <w:rPr>
          <w:rFonts w:ascii="Arial" w:hAnsi="Arial" w:cs="Arial"/>
        </w:rPr>
        <w:t xml:space="preserve"> 2022. </w:t>
      </w:r>
      <w:r w:rsidRPr="00A13581">
        <w:rPr>
          <w:rFonts w:ascii="Arial" w:hAnsi="Arial" w:cs="Arial"/>
        </w:rPr>
        <w:t xml:space="preserve">To view opening hours and book your visit go to </w:t>
      </w:r>
      <w:hyperlink r:id="rId9" w:history="1">
        <w:r w:rsidRPr="00C5529A">
          <w:rPr>
            <w:rStyle w:val="Hyperlink"/>
            <w:rFonts w:ascii="Arial" w:hAnsi="Arial" w:cs="Arial"/>
          </w:rPr>
          <w:t>www.edu.nsw.link/MEC</w:t>
        </w:r>
      </w:hyperlink>
      <w:r w:rsidR="00600E91">
        <w:rPr>
          <w:rStyle w:val="Hyperlink"/>
          <w:rFonts w:ascii="Arial" w:hAnsi="Arial" w:cs="Arial"/>
        </w:rPr>
        <w:t>.</w:t>
      </w:r>
      <w:r>
        <w:rPr>
          <w:rFonts w:ascii="Arial" w:hAnsi="Arial" w:cs="Arial"/>
        </w:rPr>
        <w:t xml:space="preserve"> </w:t>
      </w:r>
      <w:r w:rsidR="00600E91">
        <w:rPr>
          <w:rFonts w:ascii="Arial" w:hAnsi="Arial" w:cs="Arial"/>
        </w:rPr>
        <w:t>For those that can’t attend, the materials will be published to the</w:t>
      </w:r>
      <w:hyperlink r:id="rId10" w:history="1">
        <w:r w:rsidR="00600E91" w:rsidRPr="00600E91">
          <w:rPr>
            <w:rStyle w:val="Hyperlink"/>
            <w:rFonts w:ascii="Arial" w:hAnsi="Arial" w:cs="Arial"/>
          </w:rPr>
          <w:t xml:space="preserve"> project website</w:t>
        </w:r>
      </w:hyperlink>
      <w:r w:rsidR="00600E91">
        <w:rPr>
          <w:rFonts w:ascii="Arial" w:hAnsi="Arial" w:cs="Arial"/>
        </w:rPr>
        <w:t xml:space="preserve"> from Friday 8 April 2022.</w:t>
      </w:r>
      <w:r w:rsidR="00E8239B">
        <w:rPr>
          <w:rFonts w:ascii="Arial" w:hAnsi="Arial" w:cs="Arial"/>
        </w:rPr>
        <w:t xml:space="preserve"> DPE will also notify the community once the SSD application is on public exhibition.</w:t>
      </w:r>
    </w:p>
    <w:p w14:paraId="3FE49903" w14:textId="77777777" w:rsidR="000C2714" w:rsidRDefault="000C2714" w:rsidP="000C2714">
      <w:pPr>
        <w:tabs>
          <w:tab w:val="left" w:pos="2127"/>
        </w:tabs>
        <w:spacing w:before="60" w:after="60" w:line="240" w:lineRule="auto"/>
        <w:rPr>
          <w:rFonts w:ascii="Arial" w:hAnsi="Arial" w:cs="Arial"/>
          <w:b/>
        </w:rPr>
      </w:pPr>
    </w:p>
    <w:p w14:paraId="506A38DB" w14:textId="77777777" w:rsidR="00A13DB2" w:rsidRPr="00A13DB2" w:rsidRDefault="00A13DB2" w:rsidP="00A13DB2">
      <w:pPr>
        <w:spacing w:before="60" w:after="60" w:line="240" w:lineRule="auto"/>
        <w:rPr>
          <w:rFonts w:ascii="Arial" w:hAnsi="Arial" w:cs="Arial"/>
          <w:b/>
        </w:rPr>
      </w:pPr>
    </w:p>
    <w:sectPr w:rsidR="00A13DB2" w:rsidRPr="00A13DB2" w:rsidSect="00A13581">
      <w:pgSz w:w="11906" w:h="16838"/>
      <w:pgMar w:top="1135" w:right="144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AAF3" w14:textId="77777777" w:rsidR="00926D9A" w:rsidRDefault="00926D9A" w:rsidP="00926D9A">
      <w:pPr>
        <w:spacing w:after="0" w:line="240" w:lineRule="auto"/>
      </w:pPr>
      <w:r>
        <w:separator/>
      </w:r>
    </w:p>
  </w:endnote>
  <w:endnote w:type="continuationSeparator" w:id="0">
    <w:p w14:paraId="7CC4FC13" w14:textId="77777777" w:rsidR="00926D9A" w:rsidRDefault="00926D9A" w:rsidP="0092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1A7E" w14:textId="77777777" w:rsidR="00926D9A" w:rsidRDefault="00926D9A" w:rsidP="00926D9A">
      <w:pPr>
        <w:spacing w:after="0" w:line="240" w:lineRule="auto"/>
      </w:pPr>
      <w:r>
        <w:separator/>
      </w:r>
    </w:p>
  </w:footnote>
  <w:footnote w:type="continuationSeparator" w:id="0">
    <w:p w14:paraId="30DBECAE" w14:textId="77777777" w:rsidR="00926D9A" w:rsidRDefault="00926D9A" w:rsidP="00926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48DF"/>
    <w:multiLevelType w:val="hybridMultilevel"/>
    <w:tmpl w:val="BF141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64E2D1A"/>
    <w:multiLevelType w:val="hybridMultilevel"/>
    <w:tmpl w:val="E7BA6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B43803"/>
    <w:multiLevelType w:val="hybridMultilevel"/>
    <w:tmpl w:val="3626A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7C012A"/>
    <w:multiLevelType w:val="hybridMultilevel"/>
    <w:tmpl w:val="A6882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D6"/>
    <w:rsid w:val="0005347A"/>
    <w:rsid w:val="000C2714"/>
    <w:rsid w:val="000D6423"/>
    <w:rsid w:val="00122C70"/>
    <w:rsid w:val="00140424"/>
    <w:rsid w:val="00167154"/>
    <w:rsid w:val="00192530"/>
    <w:rsid w:val="00195890"/>
    <w:rsid w:val="001B6224"/>
    <w:rsid w:val="00217C8E"/>
    <w:rsid w:val="002A6C96"/>
    <w:rsid w:val="00316A5B"/>
    <w:rsid w:val="003468E2"/>
    <w:rsid w:val="0038421A"/>
    <w:rsid w:val="003B17DA"/>
    <w:rsid w:val="003D3836"/>
    <w:rsid w:val="00402A0E"/>
    <w:rsid w:val="004367BC"/>
    <w:rsid w:val="004B6AB1"/>
    <w:rsid w:val="004D0564"/>
    <w:rsid w:val="00551514"/>
    <w:rsid w:val="005A6971"/>
    <w:rsid w:val="005F2088"/>
    <w:rsid w:val="00600E91"/>
    <w:rsid w:val="006938EF"/>
    <w:rsid w:val="006C46AC"/>
    <w:rsid w:val="006F6C07"/>
    <w:rsid w:val="007A2342"/>
    <w:rsid w:val="007A317F"/>
    <w:rsid w:val="007B7FFB"/>
    <w:rsid w:val="007F16D6"/>
    <w:rsid w:val="007F2315"/>
    <w:rsid w:val="007F4D31"/>
    <w:rsid w:val="008A2F66"/>
    <w:rsid w:val="008C582D"/>
    <w:rsid w:val="008F5426"/>
    <w:rsid w:val="00915859"/>
    <w:rsid w:val="00926D9A"/>
    <w:rsid w:val="0094250C"/>
    <w:rsid w:val="00A13581"/>
    <w:rsid w:val="00A13DB2"/>
    <w:rsid w:val="00A22ABB"/>
    <w:rsid w:val="00A83005"/>
    <w:rsid w:val="00AC3B6D"/>
    <w:rsid w:val="00B07E64"/>
    <w:rsid w:val="00B23D22"/>
    <w:rsid w:val="00B56DC0"/>
    <w:rsid w:val="00B6102F"/>
    <w:rsid w:val="00C5021D"/>
    <w:rsid w:val="00C53BCD"/>
    <w:rsid w:val="00CD30D3"/>
    <w:rsid w:val="00D035A5"/>
    <w:rsid w:val="00D82344"/>
    <w:rsid w:val="00DE4441"/>
    <w:rsid w:val="00E12016"/>
    <w:rsid w:val="00E174A2"/>
    <w:rsid w:val="00E24F5E"/>
    <w:rsid w:val="00E8239B"/>
    <w:rsid w:val="00EA7654"/>
    <w:rsid w:val="00F12FAF"/>
    <w:rsid w:val="00F23723"/>
    <w:rsid w:val="00F3055A"/>
    <w:rsid w:val="00FA51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3258"/>
  <w15:chartTrackingRefBased/>
  <w15:docId w15:val="{C86EB5FE-9BE7-4727-BE44-8DE3953C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DA"/>
    <w:pPr>
      <w:ind w:left="720"/>
      <w:contextualSpacing/>
    </w:pPr>
  </w:style>
  <w:style w:type="character" w:styleId="Hyperlink">
    <w:name w:val="Hyperlink"/>
    <w:basedOn w:val="DefaultParagraphFont"/>
    <w:uiPriority w:val="99"/>
    <w:unhideWhenUsed/>
    <w:rsid w:val="00A13DB2"/>
    <w:rPr>
      <w:color w:val="0563C1" w:themeColor="hyperlink"/>
      <w:u w:val="single"/>
    </w:rPr>
  </w:style>
  <w:style w:type="table" w:styleId="TableGrid">
    <w:name w:val="Table Grid"/>
    <w:basedOn w:val="TableNormal"/>
    <w:uiPriority w:val="39"/>
    <w:rsid w:val="00F3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D9A"/>
  </w:style>
  <w:style w:type="paragraph" w:styleId="Footer">
    <w:name w:val="footer"/>
    <w:basedOn w:val="Normal"/>
    <w:link w:val="FooterChar"/>
    <w:uiPriority w:val="99"/>
    <w:unhideWhenUsed/>
    <w:rsid w:val="00926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D9A"/>
  </w:style>
  <w:style w:type="character" w:styleId="UnresolvedMention">
    <w:name w:val="Unresolved Mention"/>
    <w:basedOn w:val="DefaultParagraphFont"/>
    <w:uiPriority w:val="99"/>
    <w:semiHidden/>
    <w:unhideWhenUsed/>
    <w:rsid w:val="006F6C07"/>
    <w:rPr>
      <w:color w:val="605E5C"/>
      <w:shd w:val="clear" w:color="auto" w:fill="E1DFDD"/>
    </w:rPr>
  </w:style>
  <w:style w:type="character" w:styleId="FollowedHyperlink">
    <w:name w:val="FollowedHyperlink"/>
    <w:basedOn w:val="DefaultParagraphFont"/>
    <w:uiPriority w:val="99"/>
    <w:semiHidden/>
    <w:unhideWhenUsed/>
    <w:rsid w:val="006F6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nsw.link/MEC" TargetMode="External"/><Relationship Id="rId4" Type="http://schemas.openxmlformats.org/officeDocument/2006/relationships/settings" Target="settings.xml"/><Relationship Id="rId9" Type="http://schemas.openxmlformats.org/officeDocument/2006/relationships/hyperlink" Target="http://www.edu.nsw.link/M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EAD4F-6C2A-4083-8D41-F57D488B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Vidler</dc:creator>
  <cp:keywords/>
  <dc:description/>
  <cp:lastModifiedBy>Tegan Murphy</cp:lastModifiedBy>
  <cp:revision>2</cp:revision>
  <cp:lastPrinted>2022-03-31T21:52:00Z</cp:lastPrinted>
  <dcterms:created xsi:type="dcterms:W3CDTF">2022-03-31T21:55:00Z</dcterms:created>
  <dcterms:modified xsi:type="dcterms:W3CDTF">2022-03-31T21:55:00Z</dcterms:modified>
</cp:coreProperties>
</file>